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017" w:rsidRPr="00104DFD" w:rsidRDefault="00104DFD" w:rsidP="002E5017">
      <w:pPr>
        <w:pStyle w:val="Commentaire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104DFD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Lot 2 : Attractivité et gestion des talents</w:t>
      </w:r>
      <w:bookmarkStart w:id="0" w:name="_GoBack"/>
      <w:bookmarkEnd w:id="0"/>
    </w:p>
    <w:p w:rsidR="00104DFD" w:rsidRPr="00104DFD" w:rsidRDefault="00104DFD" w:rsidP="002E5017">
      <w:pPr>
        <w:pStyle w:val="Commentaire"/>
        <w:rPr>
          <w:rFonts w:asciiTheme="minorHAnsi" w:eastAsiaTheme="minorHAnsi" w:hAnsiTheme="minorHAnsi" w:cstheme="minorBidi"/>
          <w:b/>
          <w:sz w:val="18"/>
          <w:szCs w:val="18"/>
          <w:lang w:eastAsia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2E5017" w:rsidTr="00CE4ABB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E5017" w:rsidRDefault="002E5017" w:rsidP="00CE4ABB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2E5017" w:rsidRPr="006E40AD" w:rsidRDefault="00104DFD" w:rsidP="00CE4ABB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2-2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E5017" w:rsidRDefault="002E5017" w:rsidP="00CE4ABB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2E5017" w:rsidRDefault="00ED7F50" w:rsidP="00CE4ABB">
            <w:pPr>
              <w:spacing w:after="40"/>
              <w:ind w:left="72"/>
              <w:jc w:val="center"/>
              <w:rPr>
                <w:sz w:val="28"/>
              </w:rPr>
            </w:pPr>
            <w:sdt>
              <w:sdtPr>
                <w:rPr>
                  <w:szCs w:val="28"/>
                </w:rPr>
                <w:id w:val="-1899436708"/>
              </w:sdtPr>
              <w:sdtEndPr>
                <w:rPr>
                  <w:sz w:val="28"/>
                  <w:szCs w:val="22"/>
                </w:rPr>
              </w:sdtEndPr>
              <w:sdtContent>
                <w:r w:rsidR="0002221F">
                  <w:rPr>
                    <w:szCs w:val="28"/>
                  </w:rPr>
                  <w:t xml:space="preserve">Sécuriser le recrutement des agents sous contrats </w:t>
                </w:r>
              </w:sdtContent>
            </w:sdt>
          </w:p>
          <w:p w:rsidR="002E5017" w:rsidRDefault="002E5017" w:rsidP="00CE4ABB">
            <w:pPr>
              <w:spacing w:after="40"/>
              <w:ind w:left="72"/>
              <w:jc w:val="center"/>
              <w:rPr>
                <w:sz w:val="24"/>
              </w:rPr>
            </w:pPr>
          </w:p>
          <w:p w:rsidR="002E5017" w:rsidRDefault="002E5017" w:rsidP="00CE4ABB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E5017" w:rsidRDefault="002E5017" w:rsidP="00CE4ABB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2E5017" w:rsidRDefault="008E3B92" w:rsidP="00CE4ABB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1 jour</w:t>
            </w:r>
          </w:p>
          <w:p w:rsidR="002E5017" w:rsidRDefault="002E5017" w:rsidP="00CE4ABB">
            <w:pPr>
              <w:spacing w:after="40"/>
              <w:jc w:val="center"/>
            </w:pPr>
          </w:p>
        </w:tc>
      </w:tr>
    </w:tbl>
    <w:p w:rsidR="002E5017" w:rsidRDefault="002E5017" w:rsidP="002E5017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2E5017" w:rsidTr="00CE4ABB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017" w:rsidRDefault="002E5017" w:rsidP="00CE4A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2E5017" w:rsidTr="008E3B92">
        <w:trPr>
          <w:cantSplit/>
          <w:trHeight w:hRule="exact" w:val="2126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017" w:rsidRDefault="002E5017" w:rsidP="00CE4ABB">
            <w:pPr>
              <w:tabs>
                <w:tab w:val="left" w:pos="4235"/>
              </w:tabs>
              <w:spacing w:before="40" w:after="40"/>
              <w:rPr>
                <w:sz w:val="24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i/>
                <w:sz w:val="18"/>
              </w:rPr>
              <w:t xml:space="preserve"> l'issue de la formation décrite ici, le stagiaire doit </w:t>
            </w:r>
            <w:r>
              <w:rPr>
                <w:sz w:val="24"/>
              </w:rPr>
              <w:t>:</w:t>
            </w:r>
          </w:p>
          <w:p w:rsidR="000B4805" w:rsidRPr="008E3B92" w:rsidRDefault="002E5017" w:rsidP="000B4805">
            <w:pPr>
              <w:tabs>
                <w:tab w:val="left" w:pos="423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B4805" w:rsidRPr="008E3B92">
              <w:rPr>
                <w:rFonts w:ascii="Arial" w:hAnsi="Arial" w:cs="Arial"/>
                <w:sz w:val="18"/>
                <w:szCs w:val="18"/>
              </w:rPr>
              <w:t>Se repérer dans les cas de recours aux agents contractuels.</w:t>
            </w:r>
          </w:p>
          <w:p w:rsidR="000B4805" w:rsidRPr="008E3B92" w:rsidRDefault="000B4805" w:rsidP="000B4805">
            <w:pPr>
              <w:tabs>
                <w:tab w:val="left" w:pos="423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>- Appliquer les règles et la procédure de recrutement des agents contractuels.</w:t>
            </w:r>
          </w:p>
          <w:p w:rsidR="000B4805" w:rsidRPr="008E3B92" w:rsidRDefault="000B4805" w:rsidP="000B4805">
            <w:pPr>
              <w:tabs>
                <w:tab w:val="left" w:pos="423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>- Sécuriser l'acte d'engagement.</w:t>
            </w:r>
          </w:p>
          <w:p w:rsidR="002E5017" w:rsidRPr="008E3B92" w:rsidRDefault="000B4805" w:rsidP="00CE4ABB">
            <w:pPr>
              <w:tabs>
                <w:tab w:val="left" w:pos="423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>- Gérer l'arrivée du terme du contrat et la procédure de renouvellement du contrat.</w:t>
            </w:r>
          </w:p>
          <w:p w:rsidR="002E5017" w:rsidRPr="00F35E03" w:rsidRDefault="002E5017" w:rsidP="00CE4ABB">
            <w:pPr>
              <w:pStyle w:val="rf"/>
              <w:spacing w:after="40"/>
              <w:rPr>
                <w:b w:val="0"/>
                <w:bCs w:val="0"/>
                <w:sz w:val="22"/>
              </w:rPr>
            </w:pPr>
          </w:p>
          <w:p w:rsidR="002E5017" w:rsidRPr="00D4240F" w:rsidRDefault="002E5017" w:rsidP="00CE4ABB">
            <w:pPr>
              <w:rPr>
                <w:b/>
                <w:bCs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</w:rPr>
                <w:id w:val="1850679569"/>
                <w:placeholder>
                  <w:docPart w:val="4A582D68999C4CDDAA20D376C4C86C38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8E3B92">
                  <w:rPr>
                    <w:rFonts w:ascii="Arial" w:hAnsi="Arial"/>
                    <w:b/>
                    <w:i/>
                    <w:sz w:val="18"/>
                  </w:rPr>
                  <w:t>A</w:t>
                </w:r>
              </w:sdtContent>
            </w:sdt>
          </w:p>
        </w:tc>
      </w:tr>
    </w:tbl>
    <w:p w:rsidR="002E5017" w:rsidRDefault="002E5017" w:rsidP="002E5017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2E5017" w:rsidTr="00CE4ABB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017" w:rsidRDefault="002E5017" w:rsidP="00D519B7">
            <w:pPr>
              <w:tabs>
                <w:tab w:val="left" w:pos="1985"/>
                <w:tab w:val="left" w:pos="3268"/>
              </w:tabs>
              <w:spacing w:before="40" w:after="0"/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D519B7">
              <w:rPr>
                <w:rFonts w:ascii="Arial" w:hAnsi="Arial" w:cs="Arial"/>
                <w:sz w:val="18"/>
                <w:szCs w:val="18"/>
              </w:rPr>
              <w:t>Gestionnaire de contrat</w:t>
            </w:r>
          </w:p>
          <w:p w:rsidR="002E5017" w:rsidRDefault="002E5017" w:rsidP="00CE4ABB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8E3B92">
              <w:rPr>
                <w:rFonts w:ascii="Arial" w:hAnsi="Arial"/>
                <w:b/>
                <w:i/>
                <w:sz w:val="18"/>
              </w:rPr>
              <w:t>-</w:t>
            </w:r>
          </w:p>
          <w:p w:rsidR="002E5017" w:rsidRPr="008E3B92" w:rsidRDefault="002E5017" w:rsidP="00CE4ABB">
            <w:pPr>
              <w:tabs>
                <w:tab w:val="left" w:pos="907"/>
              </w:tabs>
              <w:spacing w:before="4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8E3B92" w:rsidRPr="008E3B92">
              <w:rPr>
                <w:rFonts w:ascii="Arial" w:hAnsi="Arial" w:cs="Arial"/>
                <w:sz w:val="18"/>
                <w:szCs w:val="18"/>
              </w:rPr>
              <w:t>Avoir suivi sur la formation sur le statut des agents sous contrat (Sensibilisation)</w:t>
            </w:r>
          </w:p>
          <w:p w:rsidR="002E5017" w:rsidRDefault="002E5017" w:rsidP="00CE4ABB">
            <w:pPr>
              <w:tabs>
                <w:tab w:val="left" w:pos="907"/>
              </w:tabs>
              <w:spacing w:before="40" w:after="40"/>
              <w:rPr>
                <w:rFonts w:ascii="Arial" w:hAnsi="Arial"/>
              </w:rPr>
            </w:pPr>
          </w:p>
        </w:tc>
      </w:tr>
    </w:tbl>
    <w:p w:rsidR="002E5017" w:rsidRDefault="002E5017" w:rsidP="002E5017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2E5017" w:rsidTr="00CE4ABB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2E5017" w:rsidRPr="00F35E03" w:rsidRDefault="002E5017" w:rsidP="00CE4AB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2E5017" w:rsidTr="008E3B92">
        <w:trPr>
          <w:trHeight w:val="1382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93A9A" w:rsidRPr="008E3B92" w:rsidRDefault="00493A9A" w:rsidP="00493A9A">
            <w:pPr>
              <w:pStyle w:val="Paragraphedeliste"/>
              <w:numPr>
                <w:ilvl w:val="0"/>
                <w:numId w:val="15"/>
              </w:numPr>
              <w:rPr>
                <w:rStyle w:val="lev"/>
                <w:rFonts w:ascii="Arial" w:hAnsi="Arial" w:cs="Arial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sz w:val="18"/>
                <w:szCs w:val="18"/>
              </w:rPr>
              <w:t>Loi de transformation de la fonction publique : tout ce qui change s’agissant des agents contractuels</w:t>
            </w:r>
          </w:p>
          <w:p w:rsidR="008E3B92" w:rsidRPr="008E3B92" w:rsidRDefault="008E3B92" w:rsidP="008E3B92">
            <w:pPr>
              <w:spacing w:after="0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="00493A9A"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Élargissement des motifs de recrutement de contractuels</w:t>
            </w:r>
          </w:p>
          <w:p w:rsidR="00493A9A" w:rsidRPr="008E3B92" w:rsidRDefault="008E3B92" w:rsidP="008E3B92">
            <w:pPr>
              <w:spacing w:after="0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="00493A9A"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Le contrat de projet : les caractéristiques</w:t>
            </w:r>
          </w:p>
          <w:p w:rsidR="00493A9A" w:rsidRPr="008E3B92" w:rsidRDefault="008E3B92" w:rsidP="008E3B92">
            <w:pPr>
              <w:spacing w:after="0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="00493A9A"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Institution d’une prime de précarité pour les contrats courts</w:t>
            </w:r>
          </w:p>
          <w:p w:rsidR="00493A9A" w:rsidRPr="008E3B92" w:rsidRDefault="008E3B92" w:rsidP="008E3B92">
            <w:pPr>
              <w:spacing w:after="0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="00493A9A"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La possibilité de recrutement en CDI : dans quels cas ?</w:t>
            </w:r>
          </w:p>
          <w:p w:rsidR="00370C80" w:rsidRDefault="008E3B92" w:rsidP="008E3B92">
            <w:pPr>
              <w:spacing w:after="0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- </w:t>
            </w:r>
            <w:r w:rsidR="00493A9A"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La portabilité du CDI</w:t>
            </w:r>
          </w:p>
          <w:p w:rsidR="008E3B92" w:rsidRPr="008E3B92" w:rsidRDefault="008E3B92" w:rsidP="008E3B92">
            <w:pPr>
              <w:spacing w:after="0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493A9A" w:rsidRPr="008E3B92" w:rsidRDefault="00493A9A" w:rsidP="00493A9A">
            <w:pPr>
              <w:pStyle w:val="Paragraphedeliste"/>
              <w:numPr>
                <w:ilvl w:val="0"/>
                <w:numId w:val="15"/>
              </w:numPr>
              <w:rPr>
                <w:rStyle w:val="lev"/>
                <w:rFonts w:ascii="Arial" w:hAnsi="Arial" w:cs="Arial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sz w:val="18"/>
                <w:szCs w:val="18"/>
              </w:rPr>
              <w:t>Les différents cas de recours au recrutement sur contrat</w:t>
            </w:r>
          </w:p>
          <w:p w:rsidR="00493A9A" w:rsidRPr="008E3B92" w:rsidRDefault="008E3B92" w:rsidP="008E3B92">
            <w:pPr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93A9A" w:rsidRPr="008E3B92">
              <w:rPr>
                <w:rFonts w:ascii="Arial" w:hAnsi="Arial" w:cs="Arial"/>
                <w:sz w:val="18"/>
                <w:szCs w:val="18"/>
              </w:rPr>
              <w:t>Les hypothèses de recrutement des agents contractuels prévues par le statut et les apports de la loi de transformation de la fonction publique</w:t>
            </w:r>
            <w:r w:rsidR="00493A9A" w:rsidRPr="008E3B92">
              <w:rPr>
                <w:rFonts w:ascii="Arial" w:hAnsi="Arial" w:cs="Arial"/>
                <w:sz w:val="18"/>
                <w:szCs w:val="18"/>
              </w:rPr>
              <w:br/>
            </w:r>
            <w:r w:rsidRPr="008E3B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93A9A" w:rsidRPr="008E3B92">
              <w:rPr>
                <w:rFonts w:ascii="Arial" w:hAnsi="Arial" w:cs="Arial"/>
                <w:sz w:val="18"/>
                <w:szCs w:val="18"/>
              </w:rPr>
              <w:t>Les différents motifs</w:t>
            </w:r>
            <w:r w:rsidR="00493A9A" w:rsidRPr="008E3B92">
              <w:rPr>
                <w:rFonts w:ascii="Arial" w:hAnsi="Arial" w:cs="Arial"/>
                <w:sz w:val="18"/>
                <w:szCs w:val="18"/>
              </w:rPr>
              <w:br/>
            </w:r>
            <w:r w:rsidRPr="008E3B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93A9A" w:rsidRPr="008E3B92">
              <w:rPr>
                <w:rFonts w:ascii="Arial" w:hAnsi="Arial" w:cs="Arial"/>
                <w:sz w:val="18"/>
                <w:szCs w:val="18"/>
              </w:rPr>
              <w:t>La durée des contrats</w:t>
            </w:r>
          </w:p>
          <w:p w:rsidR="00370C80" w:rsidRPr="008E3B92" w:rsidRDefault="00370C80" w:rsidP="002E5017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E3B92">
              <w:rPr>
                <w:rFonts w:ascii="Arial" w:hAnsi="Arial" w:cs="Arial"/>
                <w:b/>
                <w:sz w:val="18"/>
                <w:szCs w:val="18"/>
              </w:rPr>
              <w:t>Maîtriser le formalisme</w:t>
            </w:r>
            <w:r w:rsidR="00181096" w:rsidRPr="008E3B92">
              <w:rPr>
                <w:rFonts w:ascii="Arial" w:hAnsi="Arial" w:cs="Arial"/>
                <w:b/>
                <w:sz w:val="18"/>
                <w:szCs w:val="18"/>
              </w:rPr>
              <w:t xml:space="preserve"> et sécuriser la rédaction des actes</w:t>
            </w:r>
            <w:r w:rsidRPr="008E3B92">
              <w:rPr>
                <w:rFonts w:ascii="Arial" w:hAnsi="Arial" w:cs="Arial"/>
                <w:b/>
                <w:sz w:val="18"/>
                <w:szCs w:val="18"/>
              </w:rPr>
              <w:t xml:space="preserve"> applicable</w:t>
            </w:r>
            <w:r w:rsidR="00181096" w:rsidRPr="008E3B92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8E3B92">
              <w:rPr>
                <w:rFonts w:ascii="Arial" w:hAnsi="Arial" w:cs="Arial"/>
                <w:b/>
                <w:sz w:val="18"/>
                <w:szCs w:val="18"/>
              </w:rPr>
              <w:t xml:space="preserve"> au recrutement des agents contractuels</w:t>
            </w:r>
            <w:r w:rsidRPr="008E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3B92">
              <w:rPr>
                <w:rFonts w:ascii="Arial" w:hAnsi="Arial" w:cs="Arial"/>
                <w:b/>
                <w:sz w:val="18"/>
                <w:szCs w:val="18"/>
              </w:rPr>
              <w:t>de droit public</w:t>
            </w:r>
          </w:p>
          <w:p w:rsidR="00370C80" w:rsidRPr="008E3B92" w:rsidRDefault="008E3B92" w:rsidP="008E3B9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70C80" w:rsidRPr="008E3B92">
              <w:rPr>
                <w:rFonts w:ascii="Arial" w:hAnsi="Arial" w:cs="Arial"/>
                <w:sz w:val="18"/>
                <w:szCs w:val="18"/>
              </w:rPr>
              <w:t>La procédure “permettant de garantir l’égal accès aux emplois publics”</w:t>
            </w:r>
          </w:p>
          <w:p w:rsidR="00370C80" w:rsidRPr="008E3B92" w:rsidRDefault="008E3B92" w:rsidP="008E3B9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70C80" w:rsidRPr="008E3B92">
              <w:rPr>
                <w:rFonts w:ascii="Arial" w:hAnsi="Arial" w:cs="Arial"/>
                <w:sz w:val="18"/>
                <w:szCs w:val="18"/>
              </w:rPr>
              <w:t>Les préalables obligatoires (aptitude physique, casier judiciaire, vérification des diplômes...)</w:t>
            </w:r>
          </w:p>
          <w:p w:rsidR="00370C80" w:rsidRPr="008E3B92" w:rsidRDefault="008E3B92" w:rsidP="008E3B9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70C80" w:rsidRPr="008E3B92">
              <w:rPr>
                <w:rFonts w:ascii="Arial" w:hAnsi="Arial" w:cs="Arial"/>
                <w:sz w:val="18"/>
                <w:szCs w:val="18"/>
              </w:rPr>
              <w:t>La rédaction des actes d’engagement : Promesse d’embauche et contrat</w:t>
            </w:r>
            <w:r w:rsidR="00181096" w:rsidRPr="008E3B92">
              <w:rPr>
                <w:rFonts w:ascii="Arial" w:hAnsi="Arial" w:cs="Arial"/>
                <w:sz w:val="18"/>
                <w:szCs w:val="18"/>
              </w:rPr>
              <w:t xml:space="preserve"> : </w:t>
            </w:r>
          </w:p>
          <w:p w:rsidR="00370C80" w:rsidRPr="008E3B92" w:rsidRDefault="00370C80" w:rsidP="008E3B92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>La promesse d’embauche</w:t>
            </w:r>
          </w:p>
          <w:p w:rsidR="002E5017" w:rsidRPr="008E3B92" w:rsidRDefault="00370C80" w:rsidP="008E3B92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>Le contrat (clauses obligatoires et</w:t>
            </w:r>
            <w:r w:rsidR="00181096" w:rsidRPr="008E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3B92">
              <w:rPr>
                <w:rFonts w:ascii="Arial" w:hAnsi="Arial" w:cs="Arial"/>
                <w:sz w:val="18"/>
                <w:szCs w:val="18"/>
              </w:rPr>
              <w:t>facultatives)</w:t>
            </w:r>
          </w:p>
          <w:p w:rsidR="00370C80" w:rsidRPr="008E3B92" w:rsidRDefault="008E3B92" w:rsidP="008E3B9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lastRenderedPageBreak/>
              <w:t xml:space="preserve">- </w:t>
            </w:r>
            <w:r w:rsidR="00370C80" w:rsidRPr="008E3B92">
              <w:rPr>
                <w:rFonts w:ascii="Arial" w:hAnsi="Arial" w:cs="Arial"/>
                <w:sz w:val="18"/>
                <w:szCs w:val="18"/>
              </w:rPr>
              <w:t xml:space="preserve">Le renouvellement est-il un droit ? </w:t>
            </w:r>
            <w:r>
              <w:rPr>
                <w:rFonts w:ascii="Arial" w:hAnsi="Arial" w:cs="Arial"/>
                <w:sz w:val="18"/>
                <w:szCs w:val="18"/>
              </w:rPr>
              <w:t>Les apports jurisprudentiels</w:t>
            </w:r>
          </w:p>
          <w:p w:rsidR="008E3B92" w:rsidRPr="008E3B92" w:rsidRDefault="008E3B92" w:rsidP="008E3B9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E3B9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70C80" w:rsidRPr="008E3B92">
              <w:rPr>
                <w:rFonts w:ascii="Arial" w:hAnsi="Arial" w:cs="Arial"/>
                <w:sz w:val="18"/>
                <w:szCs w:val="18"/>
              </w:rPr>
              <w:t xml:space="preserve">Le cas particulier du renouvellement en CDI </w:t>
            </w:r>
            <w:r w:rsidRPr="008E3B92">
              <w:rPr>
                <w:rFonts w:ascii="Arial" w:hAnsi="Arial" w:cs="Arial"/>
                <w:bCs/>
                <w:sz w:val="18"/>
                <w:szCs w:val="18"/>
              </w:rPr>
              <w:t>–</w:t>
            </w:r>
          </w:p>
          <w:p w:rsidR="00370C80" w:rsidRPr="008E3B92" w:rsidRDefault="008E3B92" w:rsidP="008E3B9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E3B9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70C80" w:rsidRPr="008E3B92">
              <w:rPr>
                <w:rFonts w:ascii="Arial" w:hAnsi="Arial" w:cs="Arial"/>
                <w:sz w:val="18"/>
                <w:szCs w:val="18"/>
              </w:rPr>
              <w:t>Le formalisme du renouvellement et du non-renouvellement</w:t>
            </w:r>
          </w:p>
          <w:p w:rsidR="002E5017" w:rsidRPr="008E3B92" w:rsidRDefault="002E5017" w:rsidP="00181096">
            <w:pPr>
              <w:pStyle w:val="Paragraphedeliste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181096" w:rsidRPr="008E3B92" w:rsidRDefault="00181096" w:rsidP="008E3B92">
            <w:pPr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Modalité</w:t>
            </w:r>
            <w:r w:rsid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s</w:t>
            </w: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 xml:space="preserve"> : Atelier de rédaction de contrat et analyse du contenu des artic</w:t>
            </w:r>
            <w:r w:rsid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les – Analyse de jurisprudences.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E5017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lastRenderedPageBreak/>
              <w:t>1.5 h</w:t>
            </w:r>
          </w:p>
          <w:p w:rsidR="008E3B92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8E3B92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8E3B92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8E3B92" w:rsidRPr="008E3B92" w:rsidRDefault="008E3B92" w:rsidP="008E3B92">
            <w:pPr>
              <w:spacing w:before="40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8E3B92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1.5 h</w:t>
            </w:r>
          </w:p>
          <w:p w:rsidR="008E3B92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8E3B92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8E3B92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t>4h</w:t>
            </w:r>
          </w:p>
          <w:p w:rsidR="008E3B92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8E3B92" w:rsidRPr="008E3B92" w:rsidRDefault="008E3B92" w:rsidP="008E3B92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8"/>
                <w:szCs w:val="18"/>
              </w:rPr>
            </w:pPr>
          </w:p>
          <w:p w:rsidR="008E3B92" w:rsidRPr="008E3B92" w:rsidRDefault="008E3B92" w:rsidP="008E3B92">
            <w:pPr>
              <w:pStyle w:val="Paragraphedeliste"/>
              <w:ind w:left="920"/>
              <w:rPr>
                <w:rFonts w:ascii="Arial" w:hAnsi="Arial" w:cs="Arial"/>
                <w:b/>
                <w:sz w:val="18"/>
                <w:szCs w:val="18"/>
              </w:rPr>
            </w:pPr>
            <w:r w:rsidRPr="008E3B92">
              <w:rPr>
                <w:rStyle w:val="lev"/>
                <w:rFonts w:ascii="Arial" w:hAnsi="Arial" w:cs="Arial"/>
                <w:b w:val="0"/>
                <w:sz w:val="18"/>
                <w:szCs w:val="18"/>
              </w:rPr>
              <w:lastRenderedPageBreak/>
              <w:t>Durée : 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E5017" w:rsidRDefault="00ED7F50" w:rsidP="00CE4ABB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734399083"/>
                <w:placeholder>
                  <w:docPart w:val="A2F7974391A542D9A3F3BE89D51CFE99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8E3B92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E3B92" w:rsidRDefault="008E3B92" w:rsidP="00CE4ABB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</w:t>
            </w:r>
            <w:r>
              <w:rPr>
                <w:rStyle w:val="lev"/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</w:p>
          <w:p w:rsidR="008E3B92" w:rsidRDefault="008E3B92" w:rsidP="00CE4ABB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6"/>
                <w:szCs w:val="16"/>
              </w:rPr>
            </w:pPr>
          </w:p>
          <w:p w:rsidR="008E3B92" w:rsidRDefault="008E3B92" w:rsidP="00CE4ABB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6"/>
                <w:szCs w:val="16"/>
              </w:rPr>
            </w:pPr>
          </w:p>
          <w:p w:rsidR="008E3B92" w:rsidRDefault="008E3B92" w:rsidP="00CE4ABB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6"/>
                <w:szCs w:val="16"/>
              </w:rPr>
            </w:pPr>
          </w:p>
          <w:p w:rsidR="008E3B92" w:rsidRDefault="008E3B92" w:rsidP="00CE4ABB">
            <w:pPr>
              <w:spacing w:before="40"/>
              <w:jc w:val="center"/>
              <w:rPr>
                <w:rStyle w:val="lev"/>
                <w:rFonts w:ascii="Arial" w:hAnsi="Arial" w:cs="Arial"/>
                <w:b w:val="0"/>
                <w:sz w:val="16"/>
                <w:szCs w:val="16"/>
              </w:rPr>
            </w:pPr>
          </w:p>
          <w:p w:rsidR="008E3B92" w:rsidRDefault="008E3B92" w:rsidP="008E3B92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xposé</w:t>
            </w:r>
          </w:p>
          <w:p w:rsidR="002E5017" w:rsidRPr="00F35E03" w:rsidRDefault="008E3B92" w:rsidP="008E3B92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Etudes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</w:t>
            </w:r>
          </w:p>
        </w:tc>
      </w:tr>
    </w:tbl>
    <w:p w:rsidR="002E5017" w:rsidRDefault="002E5017" w:rsidP="002E5017">
      <w:pPr>
        <w:spacing w:after="0"/>
        <w:rPr>
          <w:sz w:val="16"/>
        </w:rPr>
      </w:pPr>
    </w:p>
    <w:p w:rsidR="002E5017" w:rsidRDefault="002E5017" w:rsidP="002E5017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2E5017" w:rsidRDefault="002E5017" w:rsidP="002E5017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</w:t>
      </w:r>
      <w:proofErr w:type="gramEnd"/>
      <w:r>
        <w:rPr>
          <w:rFonts w:ascii="Arial" w:hAnsi="Arial"/>
          <w:sz w:val="18"/>
        </w:rPr>
        <w:t>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2E5017" w:rsidRDefault="002E5017" w:rsidP="002E5017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2E5017" w:rsidRPr="001009AB" w:rsidRDefault="002E5017" w:rsidP="002E5017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2E5017" w:rsidTr="008E3B92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5017" w:rsidRDefault="00ED7F50" w:rsidP="00CE4ABB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997343272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2E5017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2E5017" w:rsidRDefault="002E5017" w:rsidP="00CE4ABB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732203591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8E3B92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5017" w:rsidRDefault="002E5017" w:rsidP="00CE4ABB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>Visa : xxx</w:t>
            </w:r>
          </w:p>
        </w:tc>
      </w:tr>
      <w:tr w:rsidR="002E5017" w:rsidTr="008E3B92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2E5017" w:rsidRDefault="008E3B92" w:rsidP="00CE4ABB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Noémie Lacouture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2E5017" w:rsidRDefault="002E5017" w:rsidP="00CE4ABB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F50" w:rsidRDefault="00ED7F50" w:rsidP="00C57341">
      <w:pPr>
        <w:spacing w:after="0" w:line="240" w:lineRule="auto"/>
      </w:pPr>
      <w:r>
        <w:separator/>
      </w:r>
    </w:p>
  </w:endnote>
  <w:endnote w:type="continuationSeparator" w:id="0">
    <w:p w:rsidR="00ED7F50" w:rsidRDefault="00ED7F50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F50" w:rsidRDefault="00ED7F50" w:rsidP="00C57341">
      <w:pPr>
        <w:spacing w:after="0" w:line="240" w:lineRule="auto"/>
      </w:pPr>
      <w:r>
        <w:separator/>
      </w:r>
    </w:p>
  </w:footnote>
  <w:footnote w:type="continuationSeparator" w:id="0">
    <w:p w:rsidR="00ED7F50" w:rsidRDefault="00ED7F50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0235E"/>
    <w:multiLevelType w:val="multilevel"/>
    <w:tmpl w:val="1B82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9" w15:restartNumberingAfterBreak="0">
    <w:nsid w:val="30086985"/>
    <w:multiLevelType w:val="hybridMultilevel"/>
    <w:tmpl w:val="FA3EAB06"/>
    <w:lvl w:ilvl="0" w:tplc="2EFE453C">
      <w:start w:val="2"/>
      <w:numFmt w:val="bullet"/>
      <w:lvlText w:val="-"/>
      <w:lvlJc w:val="left"/>
      <w:pPr>
        <w:ind w:left="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0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C26107F"/>
    <w:multiLevelType w:val="hybridMultilevel"/>
    <w:tmpl w:val="6FB00E82"/>
    <w:lvl w:ilvl="0" w:tplc="2EFE45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C7F1B"/>
    <w:multiLevelType w:val="hybridMultilevel"/>
    <w:tmpl w:val="D570D75E"/>
    <w:lvl w:ilvl="0" w:tplc="2EFE45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96A7C"/>
    <w:multiLevelType w:val="hybridMultilevel"/>
    <w:tmpl w:val="D678790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0660658"/>
    <w:multiLevelType w:val="hybridMultilevel"/>
    <w:tmpl w:val="7AA0DA34"/>
    <w:lvl w:ilvl="0" w:tplc="2EFE453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C1F05"/>
    <w:multiLevelType w:val="hybridMultilevel"/>
    <w:tmpl w:val="7526A3E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BD23FC"/>
    <w:multiLevelType w:val="multilevel"/>
    <w:tmpl w:val="501A69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20"/>
  </w:num>
  <w:num w:numId="5">
    <w:abstractNumId w:val="12"/>
  </w:num>
  <w:num w:numId="6">
    <w:abstractNumId w:val="13"/>
  </w:num>
  <w:num w:numId="7">
    <w:abstractNumId w:val="8"/>
  </w:num>
  <w:num w:numId="8">
    <w:abstractNumId w:val="24"/>
  </w:num>
  <w:num w:numId="9">
    <w:abstractNumId w:val="23"/>
  </w:num>
  <w:num w:numId="10">
    <w:abstractNumId w:val="15"/>
  </w:num>
  <w:num w:numId="11">
    <w:abstractNumId w:val="4"/>
  </w:num>
  <w:num w:numId="12">
    <w:abstractNumId w:val="10"/>
  </w:num>
  <w:num w:numId="13">
    <w:abstractNumId w:val="21"/>
  </w:num>
  <w:num w:numId="14">
    <w:abstractNumId w:val="5"/>
  </w:num>
  <w:num w:numId="15">
    <w:abstractNumId w:val="3"/>
  </w:num>
  <w:num w:numId="16">
    <w:abstractNumId w:val="6"/>
  </w:num>
  <w:num w:numId="17">
    <w:abstractNumId w:val="0"/>
  </w:num>
  <w:num w:numId="18">
    <w:abstractNumId w:val="11"/>
  </w:num>
  <w:num w:numId="19">
    <w:abstractNumId w:val="7"/>
  </w:num>
  <w:num w:numId="20">
    <w:abstractNumId w:val="9"/>
  </w:num>
  <w:num w:numId="21">
    <w:abstractNumId w:val="25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4"/>
  </w:num>
  <w:num w:numId="24">
    <w:abstractNumId w:val="18"/>
  </w:num>
  <w:num w:numId="25">
    <w:abstractNumId w:val="1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221F"/>
    <w:rsid w:val="00024C4D"/>
    <w:rsid w:val="00062FF5"/>
    <w:rsid w:val="000B4805"/>
    <w:rsid w:val="000F4CA2"/>
    <w:rsid w:val="00104DFD"/>
    <w:rsid w:val="00181096"/>
    <w:rsid w:val="00203B65"/>
    <w:rsid w:val="00212F5F"/>
    <w:rsid w:val="00231E04"/>
    <w:rsid w:val="002454E8"/>
    <w:rsid w:val="002656E7"/>
    <w:rsid w:val="002E4602"/>
    <w:rsid w:val="002E5017"/>
    <w:rsid w:val="0036387B"/>
    <w:rsid w:val="00370C80"/>
    <w:rsid w:val="003F59D2"/>
    <w:rsid w:val="004139CD"/>
    <w:rsid w:val="00493A9A"/>
    <w:rsid w:val="004F036F"/>
    <w:rsid w:val="00583087"/>
    <w:rsid w:val="00597B14"/>
    <w:rsid w:val="005B6A5C"/>
    <w:rsid w:val="005F2466"/>
    <w:rsid w:val="005F5BA9"/>
    <w:rsid w:val="00695C2E"/>
    <w:rsid w:val="006A11CD"/>
    <w:rsid w:val="006B1CBF"/>
    <w:rsid w:val="006E40AD"/>
    <w:rsid w:val="006F7E81"/>
    <w:rsid w:val="00742BA9"/>
    <w:rsid w:val="007F3434"/>
    <w:rsid w:val="008402B5"/>
    <w:rsid w:val="00892C50"/>
    <w:rsid w:val="008E3B92"/>
    <w:rsid w:val="008F056E"/>
    <w:rsid w:val="00A03F9A"/>
    <w:rsid w:val="00A54636"/>
    <w:rsid w:val="00A66D9C"/>
    <w:rsid w:val="00AC540F"/>
    <w:rsid w:val="00BA4A1A"/>
    <w:rsid w:val="00BD244E"/>
    <w:rsid w:val="00C03F68"/>
    <w:rsid w:val="00C57341"/>
    <w:rsid w:val="00D35A71"/>
    <w:rsid w:val="00D519B7"/>
    <w:rsid w:val="00D8608E"/>
    <w:rsid w:val="00DD16E5"/>
    <w:rsid w:val="00E268B4"/>
    <w:rsid w:val="00E31191"/>
    <w:rsid w:val="00E9754F"/>
    <w:rsid w:val="00ED7F50"/>
    <w:rsid w:val="00F35E03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15F28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qFormat/>
    <w:rsid w:val="00D35A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D35A7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3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93A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582D68999C4CDDAA20D376C4C86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765ECB-7D52-403D-A495-BE6C9ECC8673}"/>
      </w:docPartPr>
      <w:docPartBody>
        <w:p w:rsidR="003164A9" w:rsidRDefault="00B17B18" w:rsidP="00B17B18">
          <w:pPr>
            <w:pStyle w:val="4A582D68999C4CDDAA20D376C4C86C38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A2F7974391A542D9A3F3BE89D51CFE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9D3B15-CFB4-4990-88D8-A181B645F1D1}"/>
      </w:docPartPr>
      <w:docPartBody>
        <w:p w:rsidR="003164A9" w:rsidRDefault="00B17B18" w:rsidP="00B17B18">
          <w:pPr>
            <w:pStyle w:val="A2F7974391A542D9A3F3BE89D51CFE99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253781"/>
    <w:rsid w:val="003164A9"/>
    <w:rsid w:val="00374E28"/>
    <w:rsid w:val="00423476"/>
    <w:rsid w:val="00444A30"/>
    <w:rsid w:val="008455BD"/>
    <w:rsid w:val="00864215"/>
    <w:rsid w:val="00A8432B"/>
    <w:rsid w:val="00AD1E63"/>
    <w:rsid w:val="00B17B18"/>
    <w:rsid w:val="00B271D6"/>
    <w:rsid w:val="00BE605D"/>
    <w:rsid w:val="00D421AE"/>
    <w:rsid w:val="00ED34E7"/>
    <w:rsid w:val="00EE21A1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29C94-F612-45FD-AC9D-3F795BF5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12</cp:revision>
  <cp:lastPrinted>2024-04-10T07:59:00Z</cp:lastPrinted>
  <dcterms:created xsi:type="dcterms:W3CDTF">2024-10-04T15:00:00Z</dcterms:created>
  <dcterms:modified xsi:type="dcterms:W3CDTF">2024-11-14T09:48:00Z</dcterms:modified>
</cp:coreProperties>
</file>